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FC4353B"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7979D6" w:rsidRPr="007979D6">
        <w:rPr>
          <w:rFonts w:ascii="Times New Roman" w:hAnsi="Times New Roman"/>
          <w:b/>
          <w:i w:val="0"/>
          <w:sz w:val="22"/>
          <w:szCs w:val="22"/>
        </w:rPr>
        <w:t>CNC PLAZMA TEZ</w:t>
      </w:r>
      <w:bookmarkStart w:id="0" w:name="_GoBack"/>
      <w:bookmarkEnd w:id="0"/>
      <w:r w:rsidR="007979D6" w:rsidRPr="007979D6">
        <w:rPr>
          <w:rFonts w:ascii="Times New Roman" w:hAnsi="Times New Roman"/>
          <w:b/>
          <w:i w:val="0"/>
          <w:sz w:val="22"/>
          <w:szCs w:val="22"/>
        </w:rPr>
        <w:t>GAHI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AAAB7-3905-44AC-B236-9219C712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346</Words>
  <Characters>2604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28</cp:revision>
  <cp:lastPrinted>2013-10-03T14:10:00Z</cp:lastPrinted>
  <dcterms:created xsi:type="dcterms:W3CDTF">2023-05-25T06:26:00Z</dcterms:created>
  <dcterms:modified xsi:type="dcterms:W3CDTF">2026-04-10T12:04:00Z</dcterms:modified>
</cp:coreProperties>
</file>